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BD1C" w14:textId="7D7799EB" w:rsidR="000C3DB8" w:rsidRPr="000C3DB8" w:rsidRDefault="000C3DB8" w:rsidP="000C3DB8">
      <w:pPr>
        <w:rPr>
          <w:rFonts w:ascii="Times New Roman" w:hAnsi="Times New Roman" w:cs="Times New Roman"/>
        </w:rPr>
      </w:pPr>
    </w:p>
    <w:p w14:paraId="4A50ADBE" w14:textId="547094E3" w:rsidR="000C3DB8" w:rsidRPr="000C3DB8" w:rsidRDefault="000C3DB8" w:rsidP="000C3DB8">
      <w:pPr>
        <w:rPr>
          <w:rFonts w:ascii="Times New Roman" w:hAnsi="Times New Roman" w:cs="Times New Roman"/>
        </w:rPr>
      </w:pPr>
      <w:r w:rsidRPr="000C3DB8">
        <w:rPr>
          <w:rFonts w:ascii="Times New Roman" w:hAnsi="Times New Roman" w:cs="Times New Roman"/>
        </w:rPr>
        <w:t xml:space="preserve">Dear </w:t>
      </w:r>
      <w:r w:rsidR="00234B85">
        <w:rPr>
          <w:rFonts w:ascii="Times New Roman" w:hAnsi="Times New Roman" w:cs="Times New Roman"/>
        </w:rPr>
        <w:t>Mrs. Strout</w:t>
      </w:r>
      <w:r w:rsidRPr="000C3DB8">
        <w:rPr>
          <w:rFonts w:ascii="Times New Roman" w:hAnsi="Times New Roman" w:cs="Times New Roman"/>
        </w:rPr>
        <w:t>,</w:t>
      </w:r>
    </w:p>
    <w:p w14:paraId="1426324F" w14:textId="77777777" w:rsidR="000C3DB8" w:rsidRPr="000C3DB8" w:rsidRDefault="000C3DB8" w:rsidP="000C3DB8">
      <w:pPr>
        <w:rPr>
          <w:rFonts w:ascii="Times New Roman" w:hAnsi="Times New Roman" w:cs="Times New Roman"/>
        </w:rPr>
      </w:pPr>
    </w:p>
    <w:p w14:paraId="1864C3D6" w14:textId="475E2A1F" w:rsidR="000C3DB8" w:rsidRPr="00234B85" w:rsidRDefault="000C3DB8" w:rsidP="00234B85">
      <w:pPr>
        <w:jc w:val="both"/>
        <w:rPr>
          <w:rFonts w:ascii="Garamond" w:hAnsi="Garamond" w:cs="Times New Roman"/>
        </w:rPr>
      </w:pPr>
      <w:r w:rsidRPr="00234B85">
        <w:rPr>
          <w:rFonts w:ascii="Garamond" w:hAnsi="Garamond" w:cs="Times New Roman"/>
        </w:rPr>
        <w:t xml:space="preserve">In accordance with the “Board Member Remote Participation Policy” adopted by the Board </w:t>
      </w:r>
      <w:r w:rsidR="00234B85" w:rsidRPr="00234B85">
        <w:rPr>
          <w:rFonts w:ascii="Garamond" w:hAnsi="Garamond" w:cs="Times New Roman"/>
        </w:rPr>
        <w:t>i</w:t>
      </w:r>
      <w:r w:rsidRPr="00234B85">
        <w:rPr>
          <w:rFonts w:ascii="Garamond" w:hAnsi="Garamond" w:cs="Times New Roman"/>
        </w:rPr>
        <w:t xml:space="preserve">n </w:t>
      </w:r>
      <w:r w:rsidR="00234B85" w:rsidRPr="00234B85">
        <w:rPr>
          <w:rFonts w:ascii="Garamond" w:hAnsi="Garamond" w:cs="Times New Roman"/>
        </w:rPr>
        <w:t xml:space="preserve">August 2021 </w:t>
      </w:r>
      <w:r w:rsidRPr="00234B85">
        <w:rPr>
          <w:rFonts w:ascii="Garamond" w:hAnsi="Garamond" w:cs="Times New Roman"/>
        </w:rPr>
        <w:t xml:space="preserve">and after consultation with you, I am directing that the </w:t>
      </w:r>
      <w:r w:rsidR="00281A7F">
        <w:rPr>
          <w:rFonts w:ascii="Garamond" w:hAnsi="Garamond" w:cs="Times New Roman"/>
        </w:rPr>
        <w:t>January 2023</w:t>
      </w:r>
      <w:r w:rsidRPr="00234B85">
        <w:rPr>
          <w:rFonts w:ascii="Garamond" w:hAnsi="Garamond" w:cs="Times New Roman"/>
        </w:rPr>
        <w:t xml:space="preserve"> meeting of the Board be conducted virtually through exclusively remote participation pursuant to Section </w:t>
      </w:r>
      <w:r w:rsidR="00234B85" w:rsidRPr="00234B85">
        <w:rPr>
          <w:rFonts w:ascii="Garamond" w:hAnsi="Garamond" w:cs="Times New Roman"/>
        </w:rPr>
        <w:t>2</w:t>
      </w:r>
      <w:r w:rsidRPr="00234B85">
        <w:rPr>
          <w:rFonts w:ascii="Garamond" w:hAnsi="Garamond" w:cs="Times New Roman"/>
        </w:rPr>
        <w:t xml:space="preserve"> of that policy. In support of this directive, I have determined that, based on the following circumstances, there exists an emergency or urgent issue which, pursuant to the policy, requires the Board to meet by entirely remote methods on </w:t>
      </w:r>
      <w:r w:rsidR="008928AD">
        <w:rPr>
          <w:rFonts w:ascii="Garamond" w:hAnsi="Garamond" w:cs="Times New Roman"/>
        </w:rPr>
        <w:t>January 12, 2023</w:t>
      </w:r>
      <w:r w:rsidR="00234B85">
        <w:rPr>
          <w:rFonts w:ascii="Garamond" w:hAnsi="Garamond" w:cs="Times New Roman"/>
        </w:rPr>
        <w:t>:</w:t>
      </w:r>
    </w:p>
    <w:p w14:paraId="6CB9B8FD" w14:textId="77777777" w:rsidR="000C3DB8" w:rsidRPr="000C3DB8" w:rsidRDefault="000C3DB8" w:rsidP="000C3DB8">
      <w:pPr>
        <w:rPr>
          <w:rFonts w:ascii="Times New Roman" w:hAnsi="Times New Roman" w:cs="Times New Roman"/>
        </w:rPr>
      </w:pPr>
    </w:p>
    <w:p w14:paraId="2BFAB05B" w14:textId="3C49D74A" w:rsidR="000C3DB8" w:rsidRPr="00234B85" w:rsidRDefault="000C3DB8" w:rsidP="00234B85">
      <w:pPr>
        <w:pStyle w:val="ListParagraph"/>
        <w:numPr>
          <w:ilvl w:val="0"/>
          <w:numId w:val="1"/>
        </w:numPr>
        <w:jc w:val="both"/>
        <w:rPr>
          <w:rFonts w:ascii="Garamond" w:hAnsi="Garamond" w:cs="Times New Roman"/>
          <w:sz w:val="22"/>
          <w:szCs w:val="22"/>
        </w:rPr>
      </w:pPr>
      <w:r w:rsidRPr="00234B85">
        <w:rPr>
          <w:rFonts w:ascii="Garamond" w:hAnsi="Garamond" w:cs="Times New Roman"/>
          <w:sz w:val="22"/>
          <w:szCs w:val="22"/>
        </w:rPr>
        <w:t xml:space="preserve">The Secretary of the U.S. Department of Health and Human Services first proclaimed on January 31, 2020, and most recently renewed on </w:t>
      </w:r>
      <w:r w:rsidR="00DB3D56" w:rsidRPr="00234B85">
        <w:rPr>
          <w:rFonts w:ascii="Garamond" w:hAnsi="Garamond" w:cs="Times New Roman"/>
          <w:sz w:val="22"/>
          <w:szCs w:val="22"/>
        </w:rPr>
        <w:t>July 15</w:t>
      </w:r>
      <w:r w:rsidRPr="00234B85">
        <w:rPr>
          <w:rFonts w:ascii="Garamond" w:hAnsi="Garamond" w:cs="Times New Roman"/>
          <w:sz w:val="22"/>
          <w:szCs w:val="22"/>
        </w:rPr>
        <w:t>, 2022, the nationwide public health emergency (PHE) due to the continued consequences of the Coronavirus Disease 2019 (COVID-19) pandemic.  (</w:t>
      </w:r>
      <w:hyperlink r:id="rId5" w:history="1">
        <w:r w:rsidR="00B42695" w:rsidRPr="00234B85">
          <w:rPr>
            <w:rStyle w:val="Hyperlink"/>
            <w:rFonts w:ascii="Garamond" w:hAnsi="Garamond" w:cs="Times New Roman"/>
            <w:sz w:val="22"/>
            <w:szCs w:val="22"/>
          </w:rPr>
          <w:t>https://aspr.hhs.gov/legal/PHE/Pages/COVID19-12Apr2022.aspx</w:t>
        </w:r>
      </w:hyperlink>
      <w:r w:rsidRPr="00234B85">
        <w:rPr>
          <w:rFonts w:ascii="Garamond" w:hAnsi="Garamond" w:cs="Times New Roman"/>
          <w:sz w:val="22"/>
          <w:szCs w:val="22"/>
        </w:rPr>
        <w:t>)</w:t>
      </w:r>
      <w:r w:rsidR="00B42695" w:rsidRPr="00234B85">
        <w:rPr>
          <w:rFonts w:ascii="Garamond" w:hAnsi="Garamond" w:cs="Times New Roman"/>
          <w:sz w:val="22"/>
          <w:szCs w:val="22"/>
        </w:rPr>
        <w:t xml:space="preserve"> </w:t>
      </w:r>
    </w:p>
    <w:p w14:paraId="4B4C6302" w14:textId="77777777" w:rsidR="000C3DB8" w:rsidRPr="000C3DB8" w:rsidRDefault="000C3DB8" w:rsidP="000C3DB8">
      <w:pPr>
        <w:pStyle w:val="ListParagraph"/>
        <w:rPr>
          <w:rFonts w:ascii="Times New Roman" w:hAnsi="Times New Roman" w:cs="Times New Roman"/>
        </w:rPr>
      </w:pPr>
    </w:p>
    <w:p w14:paraId="4C7F164C" w14:textId="77777777" w:rsidR="000C3DB8" w:rsidRPr="00234B85" w:rsidRDefault="000C3DB8" w:rsidP="00234B85">
      <w:pPr>
        <w:pStyle w:val="ListParagraph"/>
        <w:numPr>
          <w:ilvl w:val="0"/>
          <w:numId w:val="1"/>
        </w:numPr>
        <w:jc w:val="both"/>
        <w:rPr>
          <w:rFonts w:ascii="Garamond" w:hAnsi="Garamond" w:cs="Times New Roman"/>
          <w:sz w:val="22"/>
          <w:szCs w:val="22"/>
        </w:rPr>
      </w:pPr>
      <w:r w:rsidRPr="00234B85">
        <w:rPr>
          <w:rFonts w:ascii="Garamond" w:hAnsi="Garamond" w:cs="Times New Roman"/>
          <w:sz w:val="22"/>
          <w:szCs w:val="22"/>
        </w:rPr>
        <w:t>The Commissioner of the Maine Department of Health and Human Services declared on July 1, 2021 a health emergency due to the continued consequences of the COVID-19 pandemic, which shall remain in effect through the duration of the PHE declared by the Secretary of the U.S. Department of Health and Human Services. (</w:t>
      </w:r>
      <w:hyperlink r:id="rId6" w:history="1">
        <w:r w:rsidRPr="00234B85">
          <w:rPr>
            <w:rStyle w:val="Hyperlink"/>
            <w:rFonts w:ascii="Garamond" w:hAnsi="Garamond" w:cs="Times New Roman"/>
            <w:sz w:val="22"/>
            <w:szCs w:val="22"/>
          </w:rPr>
          <w:t>https://www.maine.gov/dhhs/sites/maine.gov.dhhs/files/inline-files/Public%20Health%20Emergency%20Declaration%206-30-21.pdf</w:t>
        </w:r>
      </w:hyperlink>
      <w:r w:rsidRPr="00234B85">
        <w:rPr>
          <w:rFonts w:ascii="Garamond" w:hAnsi="Garamond" w:cs="Times New Roman"/>
          <w:sz w:val="22"/>
          <w:szCs w:val="22"/>
        </w:rPr>
        <w:t>)</w:t>
      </w:r>
    </w:p>
    <w:p w14:paraId="428741E4" w14:textId="77777777" w:rsidR="000C3DB8" w:rsidRPr="000C3DB8" w:rsidRDefault="000C3DB8" w:rsidP="000C3DB8">
      <w:pPr>
        <w:pStyle w:val="ListParagraph"/>
        <w:rPr>
          <w:rFonts w:ascii="Times New Roman" w:hAnsi="Times New Roman" w:cs="Times New Roman"/>
        </w:rPr>
      </w:pPr>
    </w:p>
    <w:p w14:paraId="1FC2972B" w14:textId="77777777" w:rsidR="00A938A2" w:rsidRPr="00234B85" w:rsidRDefault="000C3DB8" w:rsidP="00A938A2">
      <w:pPr>
        <w:pStyle w:val="ListParagraph"/>
        <w:numPr>
          <w:ilvl w:val="0"/>
          <w:numId w:val="1"/>
        </w:numPr>
        <w:jc w:val="both"/>
        <w:rPr>
          <w:rFonts w:ascii="Garamond" w:hAnsi="Garamond" w:cs="Times New Roman"/>
          <w:sz w:val="22"/>
          <w:szCs w:val="22"/>
        </w:rPr>
      </w:pPr>
      <w:r w:rsidRPr="00234B85">
        <w:rPr>
          <w:rFonts w:ascii="Garamond" w:hAnsi="Garamond" w:cs="Times New Roman"/>
          <w:sz w:val="22"/>
          <w:szCs w:val="22"/>
        </w:rPr>
        <w:t>The acting Secretary of the U.S. Department of Health and Human Services wrote a letter to all Governors on January 22, 2021 stating, “To assure you of our commitment to the ongoing response, we have determined that the PHE will likely remain in place for the entirety of 2021, and when a decision is made to terminate the declaration or let it expire, HHS will provide states with 60 days' notice prior</w:t>
      </w:r>
      <w:r w:rsidR="00A938A2">
        <w:rPr>
          <w:rFonts w:ascii="Garamond" w:hAnsi="Garamond" w:cs="Times New Roman"/>
          <w:sz w:val="22"/>
          <w:szCs w:val="22"/>
        </w:rPr>
        <w:t xml:space="preserve"> </w:t>
      </w:r>
      <w:r w:rsidR="00A938A2" w:rsidRPr="00234B85">
        <w:rPr>
          <w:rFonts w:ascii="Garamond" w:hAnsi="Garamond" w:cs="Times New Roman"/>
          <w:sz w:val="22"/>
          <w:szCs w:val="22"/>
        </w:rPr>
        <w:t>to its termination.” (</w:t>
      </w:r>
      <w:hyperlink r:id="rId7" w:history="1">
        <w:r w:rsidR="00A938A2" w:rsidRPr="00234B85">
          <w:rPr>
            <w:rStyle w:val="Hyperlink"/>
            <w:rFonts w:ascii="Garamond" w:hAnsi="Garamond" w:cs="Times New Roman"/>
            <w:sz w:val="22"/>
            <w:szCs w:val="22"/>
          </w:rPr>
          <w:t>https://ccf.georgetown.edu/wp-content/uploads/2021/01/Public-Health-Emergency-Message-to-Governors.pdf</w:t>
        </w:r>
      </w:hyperlink>
      <w:r w:rsidR="00A938A2" w:rsidRPr="00234B85">
        <w:rPr>
          <w:rFonts w:ascii="Garamond" w:hAnsi="Garamond" w:cs="Times New Roman"/>
          <w:sz w:val="22"/>
          <w:szCs w:val="22"/>
        </w:rPr>
        <w:t>)</w:t>
      </w:r>
    </w:p>
    <w:p w14:paraId="1E1B5759" w14:textId="77777777" w:rsidR="00205E54" w:rsidRPr="00205E54" w:rsidRDefault="00205E54" w:rsidP="00205E54">
      <w:pPr>
        <w:pStyle w:val="ListParagraph"/>
        <w:rPr>
          <w:rFonts w:ascii="Garamond" w:hAnsi="Garamond" w:cs="Times New Roman"/>
          <w:sz w:val="22"/>
          <w:szCs w:val="22"/>
        </w:rPr>
      </w:pPr>
    </w:p>
    <w:p w14:paraId="3C735188" w14:textId="3061D369" w:rsidR="008E37A7" w:rsidRPr="008E37A7" w:rsidRDefault="008E37A7" w:rsidP="008E37A7">
      <w:pPr>
        <w:pStyle w:val="ListParagraph"/>
        <w:numPr>
          <w:ilvl w:val="0"/>
          <w:numId w:val="1"/>
        </w:numPr>
        <w:jc w:val="both"/>
        <w:rPr>
          <w:rFonts w:ascii="Garamond" w:hAnsi="Garamond" w:cs="Times New Roman"/>
          <w:sz w:val="22"/>
          <w:szCs w:val="22"/>
        </w:rPr>
      </w:pPr>
      <w:r w:rsidRPr="008E37A7">
        <w:rPr>
          <w:rFonts w:ascii="Garamond" w:hAnsi="Garamond" w:cs="Times New Roman"/>
          <w:sz w:val="22"/>
          <w:szCs w:val="22"/>
        </w:rPr>
        <w:t xml:space="preserve">Efforts to combat the pandemic continue in Maine where, as of </w:t>
      </w:r>
      <w:r w:rsidRPr="00F54A25">
        <w:rPr>
          <w:rFonts w:ascii="Garamond" w:hAnsi="Garamond" w:cs="Times New Roman"/>
          <w:sz w:val="22"/>
          <w:szCs w:val="22"/>
        </w:rPr>
        <w:t>January 3, 2023, 306,647 residents</w:t>
      </w:r>
      <w:r w:rsidRPr="008E37A7">
        <w:rPr>
          <w:rFonts w:ascii="Garamond" w:hAnsi="Garamond" w:cs="Times New Roman"/>
          <w:sz w:val="22"/>
          <w:szCs w:val="22"/>
        </w:rPr>
        <w:t xml:space="preserve"> have been infected </w:t>
      </w:r>
      <w:r w:rsidRPr="003E2D9B">
        <w:rPr>
          <w:rFonts w:ascii="Garamond" w:hAnsi="Garamond" w:cs="Times New Roman"/>
          <w:sz w:val="22"/>
          <w:szCs w:val="22"/>
        </w:rPr>
        <w:t>(219,805 confirmed and 86,842 probable), 6,530 residents have been hospitalized with the virus, and 2,790 people have died from the</w:t>
      </w:r>
      <w:r w:rsidRPr="008E37A7">
        <w:rPr>
          <w:rFonts w:ascii="Garamond" w:hAnsi="Garamond" w:cs="Times New Roman"/>
          <w:sz w:val="22"/>
          <w:szCs w:val="22"/>
        </w:rPr>
        <w:t xml:space="preserve"> virus since January 2020.  (</w:t>
      </w:r>
      <w:hyperlink r:id="rId8" w:history="1">
        <w:r w:rsidRPr="008E37A7">
          <w:rPr>
            <w:rStyle w:val="Hyperlink"/>
            <w:rFonts w:ascii="Garamond" w:hAnsi="Garamond" w:cs="Times New Roman"/>
            <w:sz w:val="22"/>
            <w:szCs w:val="22"/>
          </w:rPr>
          <w:t>https://www.maine.gov/dhhs/mecdc/infectious-disease/epi/airborne/coronavirus/data.shtml</w:t>
        </w:r>
      </w:hyperlink>
      <w:r w:rsidRPr="008E37A7">
        <w:rPr>
          <w:rFonts w:ascii="Garamond" w:hAnsi="Garamond" w:cs="Times New Roman"/>
          <w:sz w:val="22"/>
          <w:szCs w:val="22"/>
        </w:rPr>
        <w:t>)</w:t>
      </w:r>
    </w:p>
    <w:p w14:paraId="2F0BA82C" w14:textId="77777777" w:rsidR="008E37A7" w:rsidRPr="008E37A7" w:rsidRDefault="008E37A7" w:rsidP="008E37A7">
      <w:pPr>
        <w:pStyle w:val="ListParagraph"/>
        <w:jc w:val="both"/>
        <w:rPr>
          <w:rFonts w:ascii="Garamond" w:hAnsi="Garamond" w:cs="Times New Roman"/>
          <w:sz w:val="22"/>
          <w:szCs w:val="22"/>
        </w:rPr>
      </w:pPr>
    </w:p>
    <w:p w14:paraId="3D05F3C4" w14:textId="77777777" w:rsidR="00CD51FF" w:rsidRPr="00CD51FF" w:rsidRDefault="008E37A7" w:rsidP="00CD51FF">
      <w:pPr>
        <w:pStyle w:val="ListParagraph"/>
        <w:numPr>
          <w:ilvl w:val="0"/>
          <w:numId w:val="1"/>
        </w:numPr>
        <w:jc w:val="both"/>
        <w:rPr>
          <w:rFonts w:ascii="Garamond" w:hAnsi="Garamond" w:cs="Times New Roman"/>
          <w:sz w:val="22"/>
          <w:szCs w:val="22"/>
        </w:rPr>
      </w:pPr>
      <w:r w:rsidRPr="008E37A7">
        <w:rPr>
          <w:rFonts w:ascii="Garamond" w:hAnsi="Garamond" w:cs="Times New Roman"/>
          <w:sz w:val="22"/>
          <w:szCs w:val="22"/>
        </w:rPr>
        <w:t xml:space="preserve">As of </w:t>
      </w:r>
      <w:r w:rsidRPr="00F54A25">
        <w:rPr>
          <w:rFonts w:ascii="Garamond" w:hAnsi="Garamond" w:cs="Times New Roman"/>
          <w:sz w:val="22"/>
          <w:szCs w:val="22"/>
        </w:rPr>
        <w:t>January 3, 2023, the</w:t>
      </w:r>
      <w:r w:rsidRPr="008E37A7">
        <w:rPr>
          <w:rFonts w:ascii="Garamond" w:hAnsi="Garamond" w:cs="Times New Roman"/>
          <w:sz w:val="22"/>
          <w:szCs w:val="22"/>
        </w:rPr>
        <w:t xml:space="preserve"> number of new COVID-19 infections in the State of Maine as confirmed by testing brings the seven-day average of new cases in the State </w:t>
      </w:r>
      <w:r w:rsidRPr="003E2D9B">
        <w:rPr>
          <w:rFonts w:ascii="Garamond" w:hAnsi="Garamond" w:cs="Times New Roman"/>
          <w:sz w:val="22"/>
          <w:szCs w:val="22"/>
        </w:rPr>
        <w:t xml:space="preserve">to 174 the number of new cases (confirmed and probable) statewide is 1,219; the number of current hospitalizations is 147 (with 24 in critical care); the number of validated vaccine breakthrough cases is 125,125; the total number of deaths is 2,790. </w:t>
      </w:r>
      <w:r w:rsidRPr="003E2D9B">
        <w:rPr>
          <w:rFonts w:ascii="Garamond" w:hAnsi="Garamond" w:cs="Times New Roman"/>
          <w:sz w:val="20"/>
          <w:szCs w:val="20"/>
        </w:rPr>
        <w:t>(</w:t>
      </w:r>
      <w:hyperlink r:id="rId9" w:history="1">
        <w:r w:rsidRPr="003E2D9B">
          <w:rPr>
            <w:rStyle w:val="Hyperlink"/>
            <w:rFonts w:ascii="Garamond" w:hAnsi="Garamond" w:cs="Times New Roman"/>
            <w:sz w:val="20"/>
            <w:szCs w:val="20"/>
          </w:rPr>
          <w:t>https://www.maine.gov/dhhs/mecdc/infectious-disease/epi/airborne/coronavirus/data.shtml</w:t>
        </w:r>
      </w:hyperlink>
      <w:r w:rsidRPr="00205E54">
        <w:rPr>
          <w:rFonts w:ascii="Garamond" w:hAnsi="Garamond" w:cs="Times New Roman"/>
          <w:sz w:val="20"/>
          <w:szCs w:val="20"/>
        </w:rPr>
        <w:t xml:space="preserve"> )</w:t>
      </w:r>
    </w:p>
    <w:p w14:paraId="28656824" w14:textId="77777777" w:rsidR="00CD51FF" w:rsidRPr="00CD51FF" w:rsidRDefault="00CD51FF" w:rsidP="00CD51FF">
      <w:pPr>
        <w:pStyle w:val="ListParagraph"/>
        <w:rPr>
          <w:rFonts w:ascii="Garamond" w:hAnsi="Garamond" w:cs="Times New Roman"/>
          <w:sz w:val="22"/>
          <w:szCs w:val="22"/>
        </w:rPr>
      </w:pPr>
    </w:p>
    <w:p w14:paraId="6624A239" w14:textId="526770E1" w:rsidR="000C3DB8" w:rsidRPr="00CD51FF" w:rsidRDefault="000C3DB8" w:rsidP="00CD51FF">
      <w:pPr>
        <w:pStyle w:val="ListParagraph"/>
        <w:numPr>
          <w:ilvl w:val="0"/>
          <w:numId w:val="1"/>
        </w:numPr>
        <w:jc w:val="both"/>
        <w:rPr>
          <w:rFonts w:ascii="Garamond" w:hAnsi="Garamond" w:cs="Times New Roman"/>
          <w:sz w:val="22"/>
          <w:szCs w:val="22"/>
        </w:rPr>
      </w:pPr>
      <w:r w:rsidRPr="00CD51FF">
        <w:rPr>
          <w:rFonts w:ascii="Garamond" w:hAnsi="Garamond" w:cs="Times New Roman"/>
          <w:sz w:val="22"/>
          <w:szCs w:val="22"/>
        </w:rPr>
        <w:t>Viruses like SARS-CoV-2 continuously evolve.  The Omicron</w:t>
      </w:r>
      <w:r w:rsidRPr="00CD51FF">
        <w:rPr>
          <w:rFonts w:ascii="Garamond" w:hAnsi="Garamond" w:cs="Times New Roman"/>
          <w:color w:val="000000"/>
          <w:sz w:val="22"/>
          <w:szCs w:val="22"/>
          <w:shd w:val="clear" w:color="auto" w:fill="FFFFFF"/>
        </w:rPr>
        <w:t xml:space="preserve"> variant of SARS-CoV-2 (including B.1.1.529, BA.1, BA.1.1, BA.2, BA.3, BA.4 and BA.5 lineages)</w:t>
      </w:r>
      <w:r w:rsidRPr="00CD51FF">
        <w:rPr>
          <w:rFonts w:ascii="Garamond" w:hAnsi="Garamond" w:cs="Times New Roman"/>
          <w:sz w:val="22"/>
          <w:szCs w:val="22"/>
        </w:rPr>
        <w:t xml:space="preserve"> is currently classified as a Variant of Concern.  As of</w:t>
      </w:r>
      <w:r w:rsidR="00F97888">
        <w:rPr>
          <w:rFonts w:ascii="Garamond" w:hAnsi="Garamond" w:cs="Times New Roman"/>
          <w:sz w:val="22"/>
          <w:szCs w:val="22"/>
        </w:rPr>
        <w:t xml:space="preserve"> January 3, 2023</w:t>
      </w:r>
      <w:r w:rsidRPr="00CD51FF">
        <w:rPr>
          <w:rFonts w:ascii="Garamond" w:hAnsi="Garamond" w:cs="Times New Roman"/>
          <w:sz w:val="22"/>
          <w:szCs w:val="22"/>
        </w:rPr>
        <w:t xml:space="preserve">, the Omicron variant represents </w:t>
      </w:r>
      <w:r w:rsidR="00F97888">
        <w:rPr>
          <w:rFonts w:ascii="Garamond" w:hAnsi="Garamond" w:cs="Times New Roman"/>
          <w:sz w:val="22"/>
          <w:szCs w:val="22"/>
        </w:rPr>
        <w:t>100</w:t>
      </w:r>
      <w:r w:rsidRPr="00CD51FF">
        <w:rPr>
          <w:rFonts w:ascii="Garamond" w:hAnsi="Garamond" w:cs="Times New Roman"/>
          <w:sz w:val="22"/>
          <w:szCs w:val="22"/>
        </w:rPr>
        <w:t xml:space="preserve"> percent of all sequenced samples collected in Maine. </w:t>
      </w:r>
    </w:p>
    <w:p w14:paraId="40801475" w14:textId="77777777" w:rsidR="000C3DB8" w:rsidRPr="00234B85" w:rsidRDefault="000C3DB8" w:rsidP="00234B85">
      <w:pPr>
        <w:pStyle w:val="ListParagraph"/>
        <w:jc w:val="both"/>
        <w:rPr>
          <w:rFonts w:ascii="Garamond" w:hAnsi="Garamond" w:cs="Times New Roman"/>
          <w:sz w:val="22"/>
          <w:szCs w:val="22"/>
        </w:rPr>
      </w:pPr>
    </w:p>
    <w:p w14:paraId="0C9D9051" w14:textId="47B8A4DC" w:rsidR="000C3DB8" w:rsidRPr="00234B85" w:rsidRDefault="000C3DB8" w:rsidP="00922BA1">
      <w:pPr>
        <w:pStyle w:val="ListParagraph"/>
        <w:numPr>
          <w:ilvl w:val="0"/>
          <w:numId w:val="1"/>
        </w:numPr>
        <w:jc w:val="both"/>
        <w:rPr>
          <w:rFonts w:ascii="Garamond" w:hAnsi="Garamond" w:cs="Times New Roman"/>
          <w:sz w:val="22"/>
          <w:szCs w:val="22"/>
        </w:rPr>
      </w:pPr>
      <w:r w:rsidRPr="00234B85">
        <w:rPr>
          <w:rFonts w:ascii="Garamond" w:hAnsi="Garamond" w:cs="Times New Roman"/>
          <w:sz w:val="22"/>
          <w:szCs w:val="22"/>
        </w:rPr>
        <w:t xml:space="preserve">As of </w:t>
      </w:r>
      <w:r w:rsidR="00F97888" w:rsidRPr="00F54A25">
        <w:rPr>
          <w:rFonts w:ascii="Garamond" w:hAnsi="Garamond" w:cs="Times New Roman"/>
          <w:sz w:val="22"/>
          <w:szCs w:val="22"/>
        </w:rPr>
        <w:t>January 3, 2023</w:t>
      </w:r>
      <w:r w:rsidRPr="00234B85">
        <w:rPr>
          <w:rFonts w:ascii="Garamond" w:hAnsi="Garamond" w:cs="Times New Roman"/>
          <w:sz w:val="22"/>
          <w:szCs w:val="22"/>
        </w:rPr>
        <w:t>,</w:t>
      </w:r>
      <w:r w:rsidR="0026134B" w:rsidRPr="00234B85">
        <w:rPr>
          <w:rFonts w:ascii="Garamond" w:hAnsi="Garamond" w:cs="Times New Roman"/>
          <w:sz w:val="22"/>
          <w:szCs w:val="22"/>
        </w:rPr>
        <w:t xml:space="preserve"> </w:t>
      </w:r>
      <w:r w:rsidR="00FA047A">
        <w:rPr>
          <w:rFonts w:ascii="Garamond" w:hAnsi="Garamond" w:cs="Times New Roman"/>
          <w:sz w:val="22"/>
          <w:szCs w:val="22"/>
        </w:rPr>
        <w:t xml:space="preserve">all </w:t>
      </w:r>
      <w:r w:rsidR="009B614F">
        <w:rPr>
          <w:rFonts w:ascii="Garamond" w:hAnsi="Garamond" w:cs="Times New Roman"/>
          <w:sz w:val="22"/>
          <w:szCs w:val="22"/>
        </w:rPr>
        <w:t xml:space="preserve">of </w:t>
      </w:r>
      <w:r w:rsidRPr="00234B85">
        <w:rPr>
          <w:rFonts w:ascii="Garamond" w:hAnsi="Garamond" w:cs="Times New Roman"/>
          <w:sz w:val="22"/>
          <w:szCs w:val="22"/>
        </w:rPr>
        <w:t xml:space="preserve">Maine's </w:t>
      </w:r>
      <w:r w:rsidR="00FA047A">
        <w:rPr>
          <w:rFonts w:ascii="Garamond" w:hAnsi="Garamond" w:cs="Times New Roman"/>
          <w:sz w:val="22"/>
          <w:szCs w:val="22"/>
        </w:rPr>
        <w:t xml:space="preserve">16 </w:t>
      </w:r>
      <w:r w:rsidRPr="00234B85">
        <w:rPr>
          <w:rFonts w:ascii="Garamond" w:hAnsi="Garamond" w:cs="Times New Roman"/>
          <w:sz w:val="22"/>
          <w:szCs w:val="22"/>
        </w:rPr>
        <w:t>counties</w:t>
      </w:r>
      <w:r w:rsidR="00DE6A39" w:rsidRPr="00234B85">
        <w:rPr>
          <w:rFonts w:ascii="Garamond" w:hAnsi="Garamond" w:cs="Times New Roman"/>
          <w:sz w:val="22"/>
          <w:szCs w:val="22"/>
        </w:rPr>
        <w:t xml:space="preserve"> </w:t>
      </w:r>
      <w:r w:rsidR="00B96BAF" w:rsidRPr="00234B85">
        <w:rPr>
          <w:rFonts w:ascii="Garamond" w:hAnsi="Garamond" w:cs="Times New Roman"/>
          <w:sz w:val="22"/>
          <w:szCs w:val="22"/>
        </w:rPr>
        <w:t xml:space="preserve">are </w:t>
      </w:r>
      <w:r w:rsidRPr="00234B85">
        <w:rPr>
          <w:rFonts w:ascii="Garamond" w:hAnsi="Garamond" w:cs="Times New Roman"/>
          <w:sz w:val="22"/>
          <w:szCs w:val="22"/>
        </w:rPr>
        <w:t>in the “low”</w:t>
      </w:r>
      <w:r w:rsidR="003E2D9B">
        <w:rPr>
          <w:rFonts w:ascii="Garamond" w:hAnsi="Garamond" w:cs="Times New Roman"/>
          <w:sz w:val="22"/>
          <w:szCs w:val="22"/>
        </w:rPr>
        <w:t xml:space="preserve"> </w:t>
      </w:r>
      <w:r w:rsidRPr="00234B85">
        <w:rPr>
          <w:rFonts w:ascii="Garamond" w:hAnsi="Garamond" w:cs="Times New Roman"/>
          <w:sz w:val="22"/>
          <w:szCs w:val="22"/>
        </w:rPr>
        <w:t xml:space="preserve">transmission category as defined by the U.S. Centers for Disease Control </w:t>
      </w:r>
      <w:r w:rsidR="00234B85">
        <w:rPr>
          <w:rFonts w:ascii="Garamond" w:hAnsi="Garamond" w:cs="Times New Roman"/>
          <w:sz w:val="22"/>
          <w:szCs w:val="22"/>
        </w:rPr>
        <w:t>&amp;</w:t>
      </w:r>
      <w:r w:rsidRPr="00234B85">
        <w:rPr>
          <w:rFonts w:ascii="Garamond" w:hAnsi="Garamond" w:cs="Times New Roman"/>
          <w:sz w:val="22"/>
          <w:szCs w:val="22"/>
        </w:rPr>
        <w:t xml:space="preserve"> Prevention.</w:t>
      </w:r>
      <w:r w:rsidR="00234B85" w:rsidRPr="00234B85">
        <w:rPr>
          <w:rFonts w:ascii="Garamond" w:hAnsi="Garamond" w:cs="Times New Roman"/>
          <w:sz w:val="22"/>
          <w:szCs w:val="22"/>
        </w:rPr>
        <w:t xml:space="preserve"> </w:t>
      </w:r>
      <w:r w:rsidR="00922BA1" w:rsidRPr="00234B85">
        <w:rPr>
          <w:rFonts w:ascii="Garamond" w:hAnsi="Garamond" w:cs="Times New Roman"/>
          <w:sz w:val="22"/>
          <w:szCs w:val="22"/>
        </w:rPr>
        <w:t>(</w:t>
      </w:r>
      <w:hyperlink r:id="rId10" w:anchor="county-view?list_select_state=Maine&amp;data-type=CommunityLevels" w:history="1">
        <w:r w:rsidR="00834C22" w:rsidRPr="00234B85">
          <w:rPr>
            <w:rStyle w:val="Hyperlink"/>
            <w:rFonts w:ascii="Garamond" w:hAnsi="Garamond" w:cs="Times New Roman"/>
            <w:sz w:val="22"/>
            <w:szCs w:val="22"/>
          </w:rPr>
          <w:t>https://covid.cdc.gov/covid-data-tracker/#county-view?list_select_state=Maine&amp;data-type=CommunityLevels</w:t>
        </w:r>
      </w:hyperlink>
      <w:r w:rsidR="00834C22" w:rsidRPr="00234B85">
        <w:rPr>
          <w:rFonts w:ascii="Garamond" w:hAnsi="Garamond" w:cs="Times New Roman"/>
          <w:sz w:val="22"/>
          <w:szCs w:val="22"/>
        </w:rPr>
        <w:t>)</w:t>
      </w:r>
      <w:r w:rsidR="00234B85">
        <w:rPr>
          <w:rFonts w:ascii="Garamond" w:hAnsi="Garamond" w:cs="Times New Roman"/>
          <w:sz w:val="22"/>
          <w:szCs w:val="22"/>
        </w:rPr>
        <w:t>.</w:t>
      </w:r>
    </w:p>
    <w:p w14:paraId="13B635AA" w14:textId="77777777" w:rsidR="000C3DB8" w:rsidRPr="000C3DB8" w:rsidRDefault="000C3DB8" w:rsidP="000C3DB8">
      <w:pPr>
        <w:pStyle w:val="ListParagraph"/>
        <w:rPr>
          <w:rFonts w:ascii="Times New Roman" w:hAnsi="Times New Roman" w:cs="Times New Roman"/>
        </w:rPr>
      </w:pPr>
    </w:p>
    <w:p w14:paraId="5035841D" w14:textId="77777777" w:rsidR="000C3DB8" w:rsidRPr="00234B85" w:rsidRDefault="000C3DB8" w:rsidP="00234B85">
      <w:pPr>
        <w:pStyle w:val="ListParagraph"/>
        <w:numPr>
          <w:ilvl w:val="0"/>
          <w:numId w:val="1"/>
        </w:numPr>
        <w:jc w:val="both"/>
        <w:rPr>
          <w:rFonts w:ascii="Garamond" w:hAnsi="Garamond" w:cs="Times New Roman"/>
          <w:sz w:val="22"/>
          <w:szCs w:val="22"/>
        </w:rPr>
      </w:pPr>
      <w:r w:rsidRPr="00234B85">
        <w:rPr>
          <w:rFonts w:ascii="Garamond" w:hAnsi="Garamond" w:cs="Times New Roman"/>
          <w:sz w:val="22"/>
          <w:szCs w:val="22"/>
        </w:rPr>
        <w:t xml:space="preserve">An in-person meeting of the Board is foreseeably likely to result in an increased risk of exposure to the COVID-19 virus, which has an incubation period of 2-14 days before the onset of symptoms, for members of the Board, its staff, licensees, and members of the public. </w:t>
      </w:r>
    </w:p>
    <w:p w14:paraId="301A1FB5" w14:textId="77777777" w:rsidR="000C3DB8" w:rsidRPr="00234B85" w:rsidRDefault="000C3DB8" w:rsidP="00234B85">
      <w:pPr>
        <w:pStyle w:val="ListParagraph"/>
        <w:jc w:val="both"/>
        <w:rPr>
          <w:rFonts w:ascii="Garamond" w:hAnsi="Garamond" w:cs="Times New Roman"/>
          <w:sz w:val="22"/>
          <w:szCs w:val="22"/>
        </w:rPr>
      </w:pPr>
    </w:p>
    <w:p w14:paraId="753F2E0E" w14:textId="28BC33B5" w:rsidR="000C3DB8" w:rsidRPr="00234B85" w:rsidRDefault="000C3DB8" w:rsidP="00234B85">
      <w:pPr>
        <w:pStyle w:val="ListParagraph"/>
        <w:numPr>
          <w:ilvl w:val="0"/>
          <w:numId w:val="1"/>
        </w:numPr>
        <w:jc w:val="both"/>
        <w:rPr>
          <w:rFonts w:ascii="Garamond" w:hAnsi="Garamond" w:cs="Times New Roman"/>
          <w:sz w:val="22"/>
          <w:szCs w:val="22"/>
        </w:rPr>
      </w:pPr>
      <w:r w:rsidRPr="00234B85">
        <w:rPr>
          <w:rFonts w:ascii="Garamond" w:hAnsi="Garamond" w:cs="Times New Roman"/>
          <w:sz w:val="22"/>
          <w:szCs w:val="22"/>
        </w:rPr>
        <w:t xml:space="preserve">Conducting an in-person Board meeting on </w:t>
      </w:r>
      <w:r w:rsidR="008928AD">
        <w:rPr>
          <w:rFonts w:ascii="Garamond" w:hAnsi="Garamond" w:cs="Times New Roman"/>
          <w:sz w:val="22"/>
          <w:szCs w:val="22"/>
        </w:rPr>
        <w:t>January 12, 2023</w:t>
      </w:r>
      <w:r w:rsidRPr="00234B85">
        <w:rPr>
          <w:rFonts w:ascii="Garamond" w:hAnsi="Garamond" w:cs="Times New Roman"/>
          <w:sz w:val="22"/>
          <w:szCs w:val="22"/>
        </w:rPr>
        <w:t xml:space="preserve"> is not practicable due to the widespread rise in COVID-19 infections and the potential exposure to the COVID-19 virus to Board members and to members of the public.  Therefore, after consultation with you, I have determined that there is an emergency such that the </w:t>
      </w:r>
      <w:r w:rsidR="007A5F51">
        <w:rPr>
          <w:rFonts w:ascii="Garamond" w:hAnsi="Garamond" w:cs="Times New Roman"/>
          <w:sz w:val="22"/>
          <w:szCs w:val="22"/>
        </w:rPr>
        <w:t>January 2023</w:t>
      </w:r>
      <w:r w:rsidR="00234B85">
        <w:rPr>
          <w:rFonts w:ascii="Garamond" w:hAnsi="Garamond" w:cs="Times New Roman"/>
          <w:sz w:val="22"/>
          <w:szCs w:val="22"/>
        </w:rPr>
        <w:t xml:space="preserve"> </w:t>
      </w:r>
      <w:r w:rsidRPr="00234B85">
        <w:rPr>
          <w:rFonts w:ascii="Garamond" w:hAnsi="Garamond" w:cs="Times New Roman"/>
          <w:sz w:val="22"/>
          <w:szCs w:val="22"/>
        </w:rPr>
        <w:t xml:space="preserve">Board meeting shall be held entirely remotely as the best way to protect the safety and wellbeing of the members of the Board, its staff, licensees, and members of the public. </w:t>
      </w:r>
    </w:p>
    <w:p w14:paraId="13D6BDFC" w14:textId="2B99C9E4" w:rsidR="000C3DB8" w:rsidRPr="00234B85" w:rsidRDefault="000C3DB8" w:rsidP="00234B85">
      <w:pPr>
        <w:jc w:val="both"/>
        <w:rPr>
          <w:rFonts w:ascii="Garamond" w:hAnsi="Garamond" w:cs="Times New Roman"/>
          <w:sz w:val="22"/>
          <w:szCs w:val="22"/>
        </w:rPr>
      </w:pPr>
    </w:p>
    <w:p w14:paraId="3593FBF3" w14:textId="77777777" w:rsidR="00234B85" w:rsidRDefault="000C3DB8" w:rsidP="00234B85">
      <w:pPr>
        <w:jc w:val="both"/>
        <w:rPr>
          <w:rFonts w:ascii="Garamond" w:hAnsi="Garamond" w:cs="Times New Roman"/>
          <w:sz w:val="22"/>
          <w:szCs w:val="22"/>
        </w:rPr>
      </w:pPr>
      <w:r w:rsidRPr="00234B85">
        <w:rPr>
          <w:rFonts w:ascii="Garamond" w:hAnsi="Garamond" w:cs="Times New Roman"/>
          <w:sz w:val="22"/>
          <w:szCs w:val="22"/>
        </w:rPr>
        <w:t xml:space="preserve">There will be no physical location where members of the public may attend this meeting. The Board will continue to provide members of the public a meaningful opportunity to attend the meeting remotely via Zoom as it has successfully done since April of 2020. Please post this determination to the Board website and update the agenda to include the Zoom information as soon as possible. </w:t>
      </w:r>
    </w:p>
    <w:p w14:paraId="63EB57E5" w14:textId="77777777" w:rsidR="00234B85" w:rsidRDefault="00234B85" w:rsidP="00234B85">
      <w:pPr>
        <w:jc w:val="both"/>
        <w:rPr>
          <w:rFonts w:ascii="Garamond" w:hAnsi="Garamond" w:cs="Times New Roman"/>
          <w:sz w:val="22"/>
          <w:szCs w:val="22"/>
        </w:rPr>
      </w:pPr>
    </w:p>
    <w:p w14:paraId="3043196E" w14:textId="2659921F" w:rsidR="000C3DB8" w:rsidRDefault="00234B85" w:rsidP="00234B85">
      <w:pPr>
        <w:jc w:val="both"/>
        <w:rPr>
          <w:rFonts w:ascii="Garamond" w:hAnsi="Garamond" w:cs="Times New Roman"/>
          <w:sz w:val="22"/>
          <w:szCs w:val="22"/>
        </w:rPr>
      </w:pPr>
      <w:r>
        <w:rPr>
          <w:rFonts w:ascii="Garamond" w:hAnsi="Garamond" w:cs="Times New Roman"/>
          <w:sz w:val="22"/>
          <w:szCs w:val="22"/>
        </w:rPr>
        <w:t>The Zoom link</w:t>
      </w:r>
      <w:r w:rsidR="007A5F51">
        <w:rPr>
          <w:rFonts w:ascii="Garamond" w:hAnsi="Garamond" w:cs="Times New Roman"/>
          <w:sz w:val="22"/>
          <w:szCs w:val="22"/>
        </w:rPr>
        <w:t xml:space="preserve"> has been posted a</w:t>
      </w:r>
      <w:r>
        <w:rPr>
          <w:rFonts w:ascii="Garamond" w:hAnsi="Garamond" w:cs="Times New Roman"/>
          <w:sz w:val="22"/>
          <w:szCs w:val="22"/>
        </w:rPr>
        <w:t xml:space="preserve">nd </w:t>
      </w:r>
      <w:r w:rsidR="007A5F51">
        <w:rPr>
          <w:rFonts w:ascii="Garamond" w:hAnsi="Garamond" w:cs="Times New Roman"/>
          <w:sz w:val="22"/>
          <w:szCs w:val="22"/>
        </w:rPr>
        <w:t xml:space="preserve">the </w:t>
      </w:r>
      <w:r>
        <w:rPr>
          <w:rFonts w:ascii="Garamond" w:hAnsi="Garamond" w:cs="Times New Roman"/>
          <w:sz w:val="22"/>
          <w:szCs w:val="22"/>
        </w:rPr>
        <w:t xml:space="preserve">meeting agenda will be available on the Board’s website by no later than Monday, </w:t>
      </w:r>
      <w:r w:rsidR="008928AD">
        <w:rPr>
          <w:rFonts w:ascii="Garamond" w:hAnsi="Garamond" w:cs="Times New Roman"/>
          <w:sz w:val="22"/>
          <w:szCs w:val="22"/>
        </w:rPr>
        <w:t xml:space="preserve">January 9, </w:t>
      </w:r>
      <w:r>
        <w:rPr>
          <w:rFonts w:ascii="Garamond" w:hAnsi="Garamond" w:cs="Times New Roman"/>
          <w:sz w:val="22"/>
          <w:szCs w:val="22"/>
        </w:rPr>
        <w:t>202</w:t>
      </w:r>
      <w:r w:rsidR="007A5F51">
        <w:rPr>
          <w:rFonts w:ascii="Garamond" w:hAnsi="Garamond" w:cs="Times New Roman"/>
          <w:sz w:val="22"/>
          <w:szCs w:val="22"/>
        </w:rPr>
        <w:t>3</w:t>
      </w:r>
      <w:r>
        <w:rPr>
          <w:rFonts w:ascii="Garamond" w:hAnsi="Garamond" w:cs="Times New Roman"/>
          <w:sz w:val="22"/>
          <w:szCs w:val="22"/>
        </w:rPr>
        <w:t>.</w:t>
      </w:r>
      <w:r w:rsidR="000C3DB8" w:rsidRPr="00234B85">
        <w:rPr>
          <w:rFonts w:ascii="Garamond" w:hAnsi="Garamond" w:cs="Times New Roman"/>
          <w:sz w:val="22"/>
          <w:szCs w:val="22"/>
        </w:rPr>
        <w:t xml:space="preserve"> </w:t>
      </w:r>
    </w:p>
    <w:p w14:paraId="11833AD3" w14:textId="77777777" w:rsidR="00C01934" w:rsidRDefault="00C01934" w:rsidP="00234B85">
      <w:pPr>
        <w:jc w:val="both"/>
        <w:rPr>
          <w:rFonts w:ascii="Garamond" w:hAnsi="Garamond" w:cs="Times New Roman"/>
          <w:sz w:val="22"/>
          <w:szCs w:val="22"/>
        </w:rPr>
      </w:pPr>
    </w:p>
    <w:p w14:paraId="52294639" w14:textId="1477D4B4" w:rsidR="00234B85" w:rsidRDefault="00234B85" w:rsidP="00234B85">
      <w:pPr>
        <w:jc w:val="both"/>
        <w:rPr>
          <w:rFonts w:ascii="Garamond" w:hAnsi="Garamond" w:cs="Times New Roman"/>
          <w:sz w:val="22"/>
          <w:szCs w:val="22"/>
        </w:rPr>
      </w:pPr>
    </w:p>
    <w:p w14:paraId="5427BAD5" w14:textId="031C633E" w:rsidR="00234B85" w:rsidRPr="00C01934" w:rsidRDefault="00C01934" w:rsidP="00234B85">
      <w:pPr>
        <w:jc w:val="both"/>
        <w:rPr>
          <w:rFonts w:ascii="Garamond" w:hAnsi="Garamond" w:cs="Times New Roman"/>
          <w:sz w:val="28"/>
          <w:szCs w:val="28"/>
        </w:rPr>
      </w:pPr>
      <w:r w:rsidRPr="00C01934">
        <w:rPr>
          <w:rFonts w:ascii="Garamond" w:hAnsi="Garamond" w:cs="Times New Roman"/>
          <w:sz w:val="28"/>
          <w:szCs w:val="28"/>
        </w:rPr>
        <w:t>Signed: _________________________</w:t>
      </w:r>
    </w:p>
    <w:p w14:paraId="6E172C30" w14:textId="1B01822E" w:rsidR="00C01934" w:rsidRPr="00234B85" w:rsidRDefault="00C01934" w:rsidP="00234B85">
      <w:pPr>
        <w:jc w:val="both"/>
        <w:rPr>
          <w:rFonts w:ascii="Garamond" w:hAnsi="Garamond" w:cs="Times New Roman"/>
          <w:sz w:val="22"/>
          <w:szCs w:val="22"/>
        </w:rPr>
      </w:pPr>
      <w:r w:rsidRPr="00C01934">
        <w:rPr>
          <w:rFonts w:ascii="Garamond" w:hAnsi="Garamond" w:cs="Times New Roman"/>
          <w:sz w:val="28"/>
          <w:szCs w:val="28"/>
        </w:rPr>
        <w:tab/>
        <w:t>Melissa A. Michaud, PAC – Board Chair</w:t>
      </w:r>
      <w:r>
        <w:rPr>
          <w:rFonts w:ascii="Garamond" w:hAnsi="Garamond" w:cs="Times New Roman"/>
          <w:sz w:val="22"/>
          <w:szCs w:val="22"/>
        </w:rPr>
        <w:t xml:space="preserve"> </w:t>
      </w:r>
    </w:p>
    <w:p w14:paraId="5F3D4A51" w14:textId="77777777" w:rsidR="00DB4412" w:rsidRPr="000C3DB8" w:rsidRDefault="00DB4412">
      <w:pPr>
        <w:rPr>
          <w:rFonts w:ascii="Times New Roman" w:hAnsi="Times New Roman" w:cs="Times New Roman"/>
        </w:rPr>
      </w:pPr>
    </w:p>
    <w:sectPr w:rsidR="00DB4412" w:rsidRPr="000C3DB8" w:rsidSect="000C3DB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950FE"/>
    <w:multiLevelType w:val="hybridMultilevel"/>
    <w:tmpl w:val="984C2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B8"/>
    <w:rsid w:val="00006371"/>
    <w:rsid w:val="00047A2B"/>
    <w:rsid w:val="000905F0"/>
    <w:rsid w:val="000C3DB8"/>
    <w:rsid w:val="000D6E75"/>
    <w:rsid w:val="00101172"/>
    <w:rsid w:val="00122A9E"/>
    <w:rsid w:val="0014493F"/>
    <w:rsid w:val="00155C4D"/>
    <w:rsid w:val="001640F2"/>
    <w:rsid w:val="001A69F9"/>
    <w:rsid w:val="001D0B0C"/>
    <w:rsid w:val="001E09EC"/>
    <w:rsid w:val="001F5A3A"/>
    <w:rsid w:val="00205E54"/>
    <w:rsid w:val="00234B85"/>
    <w:rsid w:val="0026134B"/>
    <w:rsid w:val="00274090"/>
    <w:rsid w:val="00281A7F"/>
    <w:rsid w:val="002C1D19"/>
    <w:rsid w:val="002D41A0"/>
    <w:rsid w:val="00306BDA"/>
    <w:rsid w:val="00326F78"/>
    <w:rsid w:val="003C43AC"/>
    <w:rsid w:val="003D0394"/>
    <w:rsid w:val="003E2D9B"/>
    <w:rsid w:val="003F1D55"/>
    <w:rsid w:val="0040023C"/>
    <w:rsid w:val="004449FB"/>
    <w:rsid w:val="00450181"/>
    <w:rsid w:val="004C5BC2"/>
    <w:rsid w:val="004D062B"/>
    <w:rsid w:val="00502FBF"/>
    <w:rsid w:val="00506959"/>
    <w:rsid w:val="00515667"/>
    <w:rsid w:val="00547B24"/>
    <w:rsid w:val="005651F3"/>
    <w:rsid w:val="00595586"/>
    <w:rsid w:val="005A2B24"/>
    <w:rsid w:val="005B341D"/>
    <w:rsid w:val="005B5C77"/>
    <w:rsid w:val="00635DCA"/>
    <w:rsid w:val="0068332A"/>
    <w:rsid w:val="0068376D"/>
    <w:rsid w:val="006B3956"/>
    <w:rsid w:val="006D5D68"/>
    <w:rsid w:val="00712BFF"/>
    <w:rsid w:val="00733345"/>
    <w:rsid w:val="00743519"/>
    <w:rsid w:val="0076058C"/>
    <w:rsid w:val="00776B50"/>
    <w:rsid w:val="00782C1C"/>
    <w:rsid w:val="00785D7A"/>
    <w:rsid w:val="007A5F51"/>
    <w:rsid w:val="007B7B39"/>
    <w:rsid w:val="007C74CA"/>
    <w:rsid w:val="00805BCC"/>
    <w:rsid w:val="00823EB9"/>
    <w:rsid w:val="0083071C"/>
    <w:rsid w:val="00834C22"/>
    <w:rsid w:val="008928AD"/>
    <w:rsid w:val="008966E4"/>
    <w:rsid w:val="008E37A7"/>
    <w:rsid w:val="00916F7D"/>
    <w:rsid w:val="00922BA1"/>
    <w:rsid w:val="009272A0"/>
    <w:rsid w:val="0093120A"/>
    <w:rsid w:val="009328B9"/>
    <w:rsid w:val="00974205"/>
    <w:rsid w:val="009B614F"/>
    <w:rsid w:val="009D1EFC"/>
    <w:rsid w:val="009F72A5"/>
    <w:rsid w:val="00A04415"/>
    <w:rsid w:val="00A56DED"/>
    <w:rsid w:val="00A938A2"/>
    <w:rsid w:val="00A96201"/>
    <w:rsid w:val="00B103EB"/>
    <w:rsid w:val="00B42695"/>
    <w:rsid w:val="00B94BC7"/>
    <w:rsid w:val="00B96BAF"/>
    <w:rsid w:val="00BC231D"/>
    <w:rsid w:val="00C01934"/>
    <w:rsid w:val="00C23DE2"/>
    <w:rsid w:val="00C62881"/>
    <w:rsid w:val="00C70783"/>
    <w:rsid w:val="00C95E2F"/>
    <w:rsid w:val="00CD51FF"/>
    <w:rsid w:val="00D51D2B"/>
    <w:rsid w:val="00D62C31"/>
    <w:rsid w:val="00D90AC6"/>
    <w:rsid w:val="00DB3D56"/>
    <w:rsid w:val="00DB4412"/>
    <w:rsid w:val="00DD0D84"/>
    <w:rsid w:val="00DE0F99"/>
    <w:rsid w:val="00DE6A39"/>
    <w:rsid w:val="00DF3AD1"/>
    <w:rsid w:val="00E24AEA"/>
    <w:rsid w:val="00E867F3"/>
    <w:rsid w:val="00ED031D"/>
    <w:rsid w:val="00ED481F"/>
    <w:rsid w:val="00ED4ABA"/>
    <w:rsid w:val="00EE274D"/>
    <w:rsid w:val="00F1387D"/>
    <w:rsid w:val="00F26279"/>
    <w:rsid w:val="00F54A25"/>
    <w:rsid w:val="00F6231A"/>
    <w:rsid w:val="00F75178"/>
    <w:rsid w:val="00F91279"/>
    <w:rsid w:val="00F97888"/>
    <w:rsid w:val="00FA047A"/>
    <w:rsid w:val="00FF4663"/>
    <w:rsid w:val="00FF73EF"/>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ED94"/>
  <w15:chartTrackingRefBased/>
  <w15:docId w15:val="{2D5D2DE5-2FF8-479E-8D88-A3C28D56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B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DB8"/>
    <w:rPr>
      <w:color w:val="0563C1"/>
      <w:u w:val="single"/>
    </w:rPr>
  </w:style>
  <w:style w:type="paragraph" w:styleId="ListParagraph">
    <w:name w:val="List Paragraph"/>
    <w:basedOn w:val="Normal"/>
    <w:uiPriority w:val="34"/>
    <w:qFormat/>
    <w:rsid w:val="000C3DB8"/>
    <w:pPr>
      <w:ind w:left="720"/>
      <w:contextualSpacing/>
    </w:pPr>
  </w:style>
  <w:style w:type="character" w:styleId="FollowedHyperlink">
    <w:name w:val="FollowedHyperlink"/>
    <w:basedOn w:val="DefaultParagraphFont"/>
    <w:uiPriority w:val="99"/>
    <w:semiHidden/>
    <w:unhideWhenUsed/>
    <w:rsid w:val="0083071C"/>
    <w:rPr>
      <w:color w:val="954F72" w:themeColor="followedHyperlink"/>
      <w:u w:val="single"/>
    </w:rPr>
  </w:style>
  <w:style w:type="character" w:styleId="UnresolvedMention">
    <w:name w:val="Unresolved Mention"/>
    <w:basedOn w:val="DefaultParagraphFont"/>
    <w:uiPriority w:val="99"/>
    <w:semiHidden/>
    <w:unhideWhenUsed/>
    <w:rsid w:val="00B42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mecdc/infectious-disease/epi/airborne/coronavirus/data.shtml" TargetMode="External"/><Relationship Id="rId3" Type="http://schemas.openxmlformats.org/officeDocument/2006/relationships/settings" Target="settings.xml"/><Relationship Id="rId7" Type="http://schemas.openxmlformats.org/officeDocument/2006/relationships/hyperlink" Target="https://ccf.georgetown.edu/wp-content/uploads/2021/01/Public-Health-Emergency-Message-to-Governor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dhhs/sites/maine.gov.dhhs/files/inline-files/Public%20Health%20Emergency%20Declaration%206-30-21.pdf" TargetMode="External"/><Relationship Id="rId11" Type="http://schemas.openxmlformats.org/officeDocument/2006/relationships/fontTable" Target="fontTable.xml"/><Relationship Id="rId5" Type="http://schemas.openxmlformats.org/officeDocument/2006/relationships/hyperlink" Target="https://aspr.hhs.gov/legal/PHE/Pages/COVID19-12Apr2022.aspx" TargetMode="External"/><Relationship Id="rId10" Type="http://schemas.openxmlformats.org/officeDocument/2006/relationships/hyperlink" Target="https://covid.cdc.gov/covid-data-tracker/" TargetMode="External"/><Relationship Id="rId4" Type="http://schemas.openxmlformats.org/officeDocument/2006/relationships/webSettings" Target="webSettings.xml"/><Relationship Id="rId9" Type="http://schemas.openxmlformats.org/officeDocument/2006/relationships/hyperlink" Target="https://www.maine.gov/dhhs/mecdc/infectious-disease/epi/airborne/coronavirus/dat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Michaud, Gayle</dc:creator>
  <cp:keywords/>
  <dc:description/>
  <cp:lastModifiedBy>Strout, Susan E</cp:lastModifiedBy>
  <cp:revision>2</cp:revision>
  <cp:lastPrinted>2022-10-04T12:57:00Z</cp:lastPrinted>
  <dcterms:created xsi:type="dcterms:W3CDTF">2023-01-06T13:19:00Z</dcterms:created>
  <dcterms:modified xsi:type="dcterms:W3CDTF">2023-01-06T13:19:00Z</dcterms:modified>
</cp:coreProperties>
</file>